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64" w:rsidRPr="00EC5FA1" w:rsidRDefault="008E2464" w:rsidP="008E2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Условия прекращения уголовного дела за деятельным раскаянием</w:t>
      </w:r>
    </w:p>
    <w:p w:rsidR="008E2464" w:rsidRPr="00EC5FA1" w:rsidRDefault="008E2464" w:rsidP="008E2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Деятельное раскаяние – это активное поведение виновного после совершения впервые преступления, свидетельствующее о том, что лицо перестало быть общественно опасным. В связи с деятельным раскаянием суд, а также следователь (с согласия руководителя следственного органа) или дознаватель (с согласия прокурора) вправе прекратить уголовное преследование лица, подозреваемого, обвиняемого в совершении преступления небольшой или средней тяжести.</w:t>
      </w:r>
    </w:p>
    <w:p w:rsidR="008E2464" w:rsidRPr="00EC5FA1" w:rsidRDefault="008E2464" w:rsidP="008E2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Так, в качестве оснований для прекращения уголовного дела выступает совокупность следующих обстоятельств: совершение преступления лицом впервые; совершение преступления лицом небольшой или средней тяжести; добровольная явка лица, совершившего преступление, с повинной; содействие лица раскрытию преступления; возмещение лицом ущерба или иное заглаживание им вреда, причиненного преступлением.</w:t>
      </w:r>
    </w:p>
    <w:p w:rsidR="008E2464" w:rsidRPr="00EC5FA1" w:rsidRDefault="008E2464" w:rsidP="008E2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Прекращение уголовного преследования лица по уголовному делу о преступлении иной категории при деятельном раскаянии лица в совершении преступления осуществляется судом, а также следователем (с согласия руководителя следственного органа) или дознавателем (с согласия прокурора) только в случаях, специально предусмотренных соответствующими статьями Особенной части УК РФ.</w:t>
      </w:r>
    </w:p>
    <w:p w:rsidR="008E2464" w:rsidRPr="00EC5FA1" w:rsidRDefault="008E2464" w:rsidP="008E2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Все основания прекращения уголовного преследования в связи с деятельным раскаянием должны рассматриваться в совокупности. Отсутствие хотя бы одного из оснований прекращения уголовного преследования в связи с деятельным раскаянием влечет за собой незаконность принятого процессуального решения. Данное нарушение является основанием для отмены или изменения процессуального решения. </w:t>
      </w:r>
      <w:proofErr w:type="gramStart"/>
      <w:r w:rsidRPr="00EC5FA1">
        <w:rPr>
          <w:sz w:val="28"/>
          <w:szCs w:val="28"/>
        </w:rPr>
        <w:t xml:space="preserve">Кроме того, в соответствии с положением Постановления Пленума Верховного Суда РФ от 27 июня </w:t>
      </w:r>
      <w:smartTag w:uri="urn:schemas-microsoft-com:office:smarttags" w:element="metricconverter">
        <w:smartTagPr>
          <w:attr w:name="ProductID" w:val="2013 г"/>
        </w:smartTagPr>
        <w:r w:rsidRPr="00EC5FA1">
          <w:rPr>
            <w:sz w:val="28"/>
            <w:szCs w:val="28"/>
          </w:rPr>
          <w:t>2013 г</w:t>
        </w:r>
      </w:smartTag>
      <w:r w:rsidRPr="00EC5FA1">
        <w:rPr>
          <w:sz w:val="28"/>
          <w:szCs w:val="28"/>
        </w:rPr>
        <w:t>. № 19 прекращение уголовного преследования в связи с деятельным раскаянием возможно при условии выполнения всех перечисленных в ч. 1 ст. 75 УК РФ действий или тех из них, которые с учетом конкретных обстоятельств лицо имело объективную возможность совершить (например, задержание на месте преступления объективно исключает</w:t>
      </w:r>
      <w:proofErr w:type="gramEnd"/>
      <w:r w:rsidRPr="00EC5FA1">
        <w:rPr>
          <w:sz w:val="28"/>
          <w:szCs w:val="28"/>
        </w:rPr>
        <w:t xml:space="preserve"> возможность явиться в правоохранительные органы с сообщением о совершенном преступлении, однако последующее способствование лицом раскрытию и расследованию преступления, возмещение им ущерба и (или) заглаживание вреда иным образом могут свидетельствовать о его деятельном раскаянии).</w:t>
      </w:r>
    </w:p>
    <w:p w:rsidR="008E2464" w:rsidRPr="00EC5FA1" w:rsidRDefault="008E2464" w:rsidP="008E2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Процессуальное решение о прекращении уголовного преследования в связи с деятельным раскаянием может быть принято как на досудебной части, так и при рассмотрении уголовного дела в суде первой либо апелляционной инстанции.</w:t>
      </w:r>
    </w:p>
    <w:p w:rsidR="008E2464" w:rsidRPr="00EC5FA1" w:rsidRDefault="008E2464" w:rsidP="008E2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Деятельное раскаяние лица, совершившего преступление, относится к числу </w:t>
      </w:r>
      <w:proofErr w:type="spellStart"/>
      <w:r w:rsidRPr="00EC5FA1">
        <w:rPr>
          <w:sz w:val="28"/>
          <w:szCs w:val="28"/>
        </w:rPr>
        <w:t>нереабилитирующих</w:t>
      </w:r>
      <w:proofErr w:type="spellEnd"/>
      <w:r w:rsidRPr="00EC5FA1">
        <w:rPr>
          <w:sz w:val="28"/>
          <w:szCs w:val="28"/>
        </w:rPr>
        <w:t xml:space="preserve"> оснований прекращения уголовного преследования. Поэтому для его применения необходимо согласие лица, в отношении которого осуществляется уголовное преследование. </w:t>
      </w:r>
      <w:r w:rsidRPr="00EC5FA1">
        <w:rPr>
          <w:sz w:val="28"/>
          <w:szCs w:val="28"/>
        </w:rPr>
        <w:lastRenderedPageBreak/>
        <w:t>До прекращения уголовного преследования лицу должны быть разъяснены основания прекращения и право возражать против прекращения уголовного преследования. Если лицо против этого возражает, то производство по уголовному делу продолжается в обычном порядке.</w:t>
      </w:r>
    </w:p>
    <w:p w:rsidR="000617AC" w:rsidRPr="008E2464" w:rsidRDefault="000617AC" w:rsidP="008E2464">
      <w:bookmarkStart w:id="0" w:name="_GoBack"/>
      <w:bookmarkEnd w:id="0"/>
    </w:p>
    <w:sectPr w:rsidR="000617AC" w:rsidRPr="008E2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66EC9"/>
    <w:rsid w:val="00293BA5"/>
    <w:rsid w:val="002D3540"/>
    <w:rsid w:val="00425E24"/>
    <w:rsid w:val="00815240"/>
    <w:rsid w:val="008C29E1"/>
    <w:rsid w:val="008E2464"/>
    <w:rsid w:val="00981F5F"/>
    <w:rsid w:val="009A7686"/>
    <w:rsid w:val="00AF572F"/>
    <w:rsid w:val="00B133AD"/>
    <w:rsid w:val="00BC280C"/>
    <w:rsid w:val="00C55C27"/>
    <w:rsid w:val="00C70746"/>
    <w:rsid w:val="00D57AA8"/>
    <w:rsid w:val="00EE1068"/>
    <w:rsid w:val="00F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2018-02-12T15:19:00Z</dcterms:created>
  <dcterms:modified xsi:type="dcterms:W3CDTF">2018-02-12T15:19:00Z</dcterms:modified>
</cp:coreProperties>
</file>